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42E" w:rsidRPr="00B218C3" w:rsidRDefault="003C0BEC" w:rsidP="00B218C3">
      <w:pPr>
        <w:spacing w:line="360" w:lineRule="auto"/>
        <w:rPr>
          <w:rFonts w:ascii="Times New Roman" w:hAnsi="Times New Roman" w:cs="Times New Roman"/>
          <w:sz w:val="28"/>
          <w:szCs w:val="28"/>
        </w:rPr>
      </w:pPr>
      <w:r w:rsidRPr="00B218C3">
        <w:rPr>
          <w:rFonts w:ascii="Times New Roman" w:hAnsi="Times New Roman" w:cs="Times New Roman"/>
          <w:sz w:val="28"/>
          <w:szCs w:val="28"/>
        </w:rPr>
        <w:t>Trường Cao Đẳng Lý Tự Trọng</w:t>
      </w:r>
    </w:p>
    <w:p w:rsidR="003C0BEC" w:rsidRPr="00B218C3" w:rsidRDefault="003C0BEC" w:rsidP="00B218C3">
      <w:pPr>
        <w:spacing w:line="360" w:lineRule="auto"/>
        <w:rPr>
          <w:rFonts w:ascii="Times New Roman" w:hAnsi="Times New Roman" w:cs="Times New Roman"/>
          <w:sz w:val="28"/>
          <w:szCs w:val="28"/>
        </w:rPr>
      </w:pPr>
      <w:r w:rsidRPr="00B218C3">
        <w:rPr>
          <w:rFonts w:ascii="Times New Roman" w:hAnsi="Times New Roman" w:cs="Times New Roman"/>
          <w:sz w:val="28"/>
          <w:szCs w:val="28"/>
        </w:rPr>
        <w:t>Khoa CNTT</w:t>
      </w:r>
    </w:p>
    <w:p w:rsidR="003C0BEC" w:rsidRPr="00B218C3" w:rsidRDefault="003C0BEC" w:rsidP="00B218C3">
      <w:pPr>
        <w:spacing w:line="360" w:lineRule="auto"/>
        <w:rPr>
          <w:rFonts w:ascii="Times New Roman" w:hAnsi="Times New Roman" w:cs="Times New Roman"/>
          <w:sz w:val="28"/>
          <w:szCs w:val="28"/>
        </w:rPr>
      </w:pPr>
      <w:r w:rsidRPr="00B218C3">
        <w:rPr>
          <w:rFonts w:ascii="Times New Roman" w:hAnsi="Times New Roman" w:cs="Times New Roman"/>
          <w:sz w:val="28"/>
          <w:szCs w:val="28"/>
        </w:rPr>
        <w:t>GV: Lê Tất Đạt</w:t>
      </w:r>
    </w:p>
    <w:p w:rsidR="003C0BEC" w:rsidRPr="00B218C3" w:rsidRDefault="003C0BEC" w:rsidP="00B218C3">
      <w:pPr>
        <w:spacing w:line="360" w:lineRule="auto"/>
        <w:jc w:val="center"/>
        <w:rPr>
          <w:rFonts w:ascii="Times New Roman" w:hAnsi="Times New Roman" w:cs="Times New Roman"/>
          <w:b/>
          <w:sz w:val="28"/>
          <w:szCs w:val="28"/>
        </w:rPr>
      </w:pPr>
      <w:r w:rsidRPr="00B218C3">
        <w:rPr>
          <w:rFonts w:ascii="Times New Roman" w:hAnsi="Times New Roman" w:cs="Times New Roman"/>
          <w:b/>
          <w:sz w:val="28"/>
          <w:szCs w:val="28"/>
        </w:rPr>
        <w:t>BÀI THU HOẠCH</w:t>
      </w:r>
    </w:p>
    <w:p w:rsidR="003C0BEC" w:rsidRPr="00B218C3" w:rsidRDefault="003C0BEC" w:rsidP="00B218C3">
      <w:pPr>
        <w:spacing w:line="360" w:lineRule="auto"/>
        <w:jc w:val="both"/>
        <w:rPr>
          <w:rFonts w:ascii="Times New Roman" w:hAnsi="Times New Roman" w:cs="Times New Roman"/>
          <w:sz w:val="28"/>
          <w:szCs w:val="28"/>
        </w:rPr>
      </w:pPr>
      <w:r w:rsidRPr="00B218C3">
        <w:rPr>
          <w:rFonts w:ascii="Times New Roman" w:hAnsi="Times New Roman" w:cs="Times New Roman"/>
          <w:sz w:val="28"/>
          <w:szCs w:val="28"/>
        </w:rPr>
        <w:t>Câu 1:</w:t>
      </w:r>
      <w:r w:rsidR="00371637" w:rsidRPr="00B218C3">
        <w:rPr>
          <w:rFonts w:ascii="Times New Roman" w:hAnsi="Times New Roman" w:cs="Times New Roman"/>
          <w:sz w:val="28"/>
          <w:szCs w:val="28"/>
        </w:rPr>
        <w:t xml:space="preserve"> </w:t>
      </w:r>
      <w:r w:rsidRPr="00B218C3">
        <w:rPr>
          <w:rFonts w:ascii="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vế xây dựng phong cách,tác phong công tác của người đứng đầu,của cán bộ đảng viên</w:t>
      </w:r>
    </w:p>
    <w:p w:rsidR="00371637" w:rsidRPr="00B218C3" w:rsidRDefault="00371637" w:rsidP="00B218C3">
      <w:pPr>
        <w:spacing w:line="360" w:lineRule="auto"/>
        <w:jc w:val="center"/>
        <w:rPr>
          <w:rFonts w:ascii="Times New Roman" w:hAnsi="Times New Roman" w:cs="Times New Roman"/>
          <w:b/>
          <w:sz w:val="28"/>
          <w:szCs w:val="28"/>
          <w:u w:val="single"/>
        </w:rPr>
      </w:pPr>
      <w:r w:rsidRPr="00B218C3">
        <w:rPr>
          <w:rFonts w:ascii="Times New Roman" w:hAnsi="Times New Roman" w:cs="Times New Roman"/>
          <w:b/>
          <w:sz w:val="28"/>
          <w:szCs w:val="28"/>
          <w:u w:val="single"/>
        </w:rPr>
        <w:t>Bài làm</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rStyle w:val="Emphasis"/>
          <w:b/>
          <w:bCs/>
          <w:color w:val="2E3D47"/>
          <w:sz w:val="28"/>
          <w:szCs w:val="28"/>
        </w:rPr>
        <w:t>1.Phong cách dân chủ, quần chúng</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Chủ tịch Hồ Chí Minh cho rằng, phong cách dân chủ hay “cách làm việc dân chủ” là phong cách hàng đầu mà người cán bộ cần phải có. Người chỉ rõ: Đảng ta thực hiện “ Nguyên tắc tập trung dân chủ là nguyên tắc tổ chức cơ bản của các cơ quan nhà nước trong chế độ ta”</w:t>
      </w:r>
      <w:bookmarkStart w:id="0" w:name="_ftnref4"/>
      <w:bookmarkEnd w:id="0"/>
      <w:r w:rsidRPr="00B218C3">
        <w:rPr>
          <w:color w:val="2E3D47"/>
          <w:sz w:val="28"/>
          <w:szCs w:val="28"/>
        </w:rPr>
        <w:t> và “chế độ ta là chế độ dân chủ, tư tưởng phải được tự do”</w:t>
      </w:r>
      <w:bookmarkStart w:id="1" w:name="_ftnref5"/>
      <w:bookmarkEnd w:id="1"/>
      <w:r w:rsidRPr="00B218C3">
        <w:rPr>
          <w:color w:val="2E3D47"/>
          <w:sz w:val="28"/>
          <w:szCs w:val="28"/>
        </w:rPr>
        <w:t>.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quần chúng”</w:t>
      </w:r>
      <w:bookmarkStart w:id="2" w:name="_ftnref6"/>
      <w:bookmarkEnd w:id="2"/>
      <w:r w:rsidRPr="00B218C3">
        <w:rPr>
          <w:color w:val="2E3D47"/>
          <w:sz w:val="28"/>
          <w:szCs w:val="28"/>
        </w:rPr>
        <w:t>.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 xml:space="preserve">Người có phong cách dân chủ là thực hành tốt nguyên tắc “tập thể lãnh đạo, cá nhân phụ trách”,đó cũng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w:t>
      </w:r>
      <w:r w:rsidRPr="00B218C3">
        <w:rPr>
          <w:color w:val="2E3D47"/>
          <w:sz w:val="28"/>
          <w:szCs w:val="28"/>
        </w:rPr>
        <w:lastRenderedPageBreak/>
        <w:t>vậy thì chắc chắn người cán bộ sẽ được nhân dân yêu mến, cấp dưới nể trọng, sẵn sàng đóng góp sáng kiến.</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Phong cách quần chúng của cán bộ, đảng viên thể hiện rõ trong các thói quen sinh hoạt hàng ngày.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w:t>
      </w:r>
      <w:bookmarkStart w:id="3" w:name="_ftnref16"/>
      <w:bookmarkEnd w:id="3"/>
      <w:r w:rsidRPr="00B218C3">
        <w:rPr>
          <w:color w:val="2E3D47"/>
          <w:sz w:val="28"/>
          <w:szCs w:val="28"/>
        </w:rPr>
        <w:t>. Khi người cán bộ thấm nhuần tác phong quần chúng, họ sẽ được quần chúng nhân dân yêu thương, tin cậy, ủng hộ và khi đó, việc gì họ làm cũng thành công.</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rStyle w:val="Emphasis"/>
          <w:b/>
          <w:bCs/>
          <w:color w:val="2E3D47"/>
          <w:sz w:val="28"/>
          <w:szCs w:val="28"/>
        </w:rPr>
        <w:t>2.Phong cách khoa học</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Phong cách làm việc khoa học đòi hỏi khi xem xét và quyết định mọi việc đều phải điều tra, nghiên cứu, phân tích toàn diện, phải tôn trọng quy trình ra quyết định, tranh thủ ý kiến của tập thể lãnh đạo và quần chúng. Người chỉ rõ: “Gặp mỗi vấn đề, ta phải đặt câu hỏi: vì sao có vấn đề này? xử trí như thế này, kết quả sẽ ra sao? Phải suy tính kỹ lưỡng. Chớ hấp tấp, chớ làm bừa, chớ làm liều. Chớ gặp sao làm vậy”</w:t>
      </w:r>
      <w:bookmarkStart w:id="4" w:name="_ftnref17"/>
      <w:bookmarkEnd w:id="4"/>
      <w:r w:rsidRPr="00B218C3">
        <w:rPr>
          <w:color w:val="2E3D47"/>
          <w:sz w:val="28"/>
          <w:szCs w:val="28"/>
        </w:rPr>
        <w:t>. Việc gì cũng phải điều tra rõ ràng, cẩn thận rồi mới quyết định và thực hiện đến nơi, đến chốn. Đặc biệt, đối với những vấn đề mới, phức tạp có ảnh hưởng lớn tới tổ chức đảng, đơn vị, bộ đội và nhân dân, cần phải làm thử, làm điểm trước khi quyết định. Tuyệt đối không ra quyết định khi chưa có thông tin đầy đủ, chưa có phương án tính toán hiệu quả. Tránh chủ quan duy ý chí, che giấu khuyết điểm để chạy theo thành tích.</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Phong cách làm việc khoa học của Hồ Chí Minh là làm việc phải có mục đích và kế hoạch rõ ràng, thiết thực. Muốn có kế hoạch khoa học thì người cán bộ phải “Việc chính, việc gấp thì làm trước. Không nên luộm thuộm, không có kế hoạch, gặp việc nào, làm việc ấy”</w:t>
      </w:r>
      <w:bookmarkStart w:id="5" w:name="_ftnref18"/>
      <w:bookmarkEnd w:id="5"/>
      <w:r w:rsidRPr="00B218C3">
        <w:rPr>
          <w:color w:val="2E3D47"/>
          <w:sz w:val="28"/>
          <w:szCs w:val="28"/>
        </w:rPr>
        <w:t>. Hết sức tránh chuyện vạch ra “Chương trình công tác thì quá rộng mà kém thiết thực” và căn bệnh “đánh trống bỏ dùi” gây lãng phí tiền của, nhân lực và thời gian của nhân dân.</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lastRenderedPageBreak/>
        <w:tab/>
        <w:t>Phong cách làm việc khoa học là phải biết quý trọng thời gian, biết giờ nào làm việc ấy và có năng lực giải quyết công việc một cách tốt nhất trong một thời gian ngắn nhất. Người từng nói: “ Thời giờ cũng cần phải tiết kiệm như của cải, của cải hết còn có thể làm thêm khi thời gian đã qua rồi không bao giờ kéo lại được.... Người cán bộ phải biết tiết kiệm thời gian của mình nhưng cũng phải biết tiết kiệm thời gian cho người khác. Cách tốt nhất là tập trung giải quyết dứt điểm từng công việc;” Không nên “nay lần mai lữa”</w:t>
      </w:r>
      <w:bookmarkStart w:id="6" w:name="_ftnref19"/>
      <w:bookmarkEnd w:id="6"/>
      <w:r w:rsidRPr="00B218C3">
        <w:rPr>
          <w:color w:val="2E3D47"/>
          <w:sz w:val="28"/>
          <w:szCs w:val="28"/>
        </w:rPr>
        <w:t> không ôm đồm, làm quá nhiều việc, những nhiều việc không dứt điểm, không hiệu quả. Người giải thích: “Đích nghĩa là nhằm vào đó mà bắn. Nhiều đích quá thì loạn mắt, không bắn trúng đích nào”</w:t>
      </w:r>
      <w:bookmarkStart w:id="7" w:name="_ftnref20"/>
      <w:bookmarkEnd w:id="7"/>
      <w:r w:rsidRPr="00B218C3">
        <w:rPr>
          <w:color w:val="2E3D47"/>
          <w:sz w:val="28"/>
          <w:szCs w:val="28"/>
        </w:rPr>
        <w:t>.</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vào “Bệnh cận thị - không trông xa thấy rộng. Những vấn đề to tát thì không nghĩ đến mà chỉ chăm chú những việc tỉ mỉ”</w:t>
      </w:r>
      <w:bookmarkStart w:id="8" w:name="_ftnref21"/>
      <w:bookmarkEnd w:id="8"/>
      <w:r w:rsidRPr="00B218C3">
        <w:rPr>
          <w:color w:val="2E3D47"/>
          <w:sz w:val="28"/>
          <w:szCs w:val="28"/>
        </w:rPr>
        <w:t>. Người cán bộ không được vì cái lợi nhỏ trước mắt mà làm tổn hại đến lợi ích to lớn, lâu dài. Tầm nhìn - đó chính là phẩm chất của người có tư duy khoa học và có cách làm việc khoa học.</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rStyle w:val="Emphasis"/>
          <w:b/>
          <w:bCs/>
          <w:color w:val="2E3D47"/>
          <w:sz w:val="28"/>
          <w:szCs w:val="28"/>
        </w:rPr>
        <w:t>3.Phong cách nêu gương</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Theo Hồ Chí Minh, mỗi cán bộ, đảng viên đều phải làm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trong anh em, và khi đi công tác, gắng làm gương cho dân”</w:t>
      </w:r>
      <w:bookmarkStart w:id="9" w:name="_ftnref25"/>
      <w:bookmarkEnd w:id="9"/>
      <w:r w:rsidRPr="00B218C3">
        <w:rPr>
          <w:color w:val="2E3D47"/>
          <w:sz w:val="28"/>
          <w:szCs w:val="28"/>
        </w:rPr>
        <w:t>.</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Về vai trò của nêu gương, Người nhắc nhở cán bộ, đảng viên: “Trước mặt quần chúng, không phải ta cứ viết lên trán chữ “cộng sản” mà ta được họ yêu mến. Quần chúng chỉ quý mến những người có tư cách, đạo đức.Muốn hướng dẫn nhân dân, mình phải làm mực thước cho người ta bắt chước”</w:t>
      </w:r>
      <w:bookmarkStart w:id="10" w:name="_ftnref26"/>
      <w:bookmarkEnd w:id="10"/>
      <w:r w:rsidRPr="00B218C3">
        <w:rPr>
          <w:color w:val="2E3D47"/>
          <w:sz w:val="28"/>
          <w:szCs w:val="28"/>
        </w:rPr>
        <w:t>. Tự mình phải chính trước mới giúp người khác chính.Mình không chính, mà muốn người khác chính là vô lý.</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lastRenderedPageBreak/>
        <w:tab/>
        <w:t>Cần, kiệm, liêm, chính, chí công vô tư là một nội dung cơ bản không thể thiếu trong phong cách làm việc và nhân cách của những người lãnh đạo, quản lý. Trong bản Di chúc thiêng liêng, Người căn dặn tất cả các cán bộ, đảng viên: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bookmarkStart w:id="11" w:name="_ftnref28"/>
      <w:bookmarkEnd w:id="11"/>
      <w:r w:rsidRPr="00B218C3">
        <w:rPr>
          <w:color w:val="2E3D47"/>
          <w:sz w:val="28"/>
          <w:szCs w:val="28"/>
        </w:rPr>
        <w:t>.</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Theo Hồ Chí Minh, kẻ thù của lòng chí công vô tư chính là chủ nghĩa cá nhân, chỉ thấy lợi ích riêng của mình, không thấy lợi ích chung của tập thể, chỉ muốn tự tư tự lợi. Phải khắc phục chủ nghĩa cá nhân có trong mỗi người cán bộ đảng viên thì mới có thể có phong cách làm việc cần, kiệm, liêm, chính, chí công vô tư. Đó là cơ sở để hình thành hành vi đạo đức đúng đắn, một tâm hồn hướng thượng: “Giàu sang không thể quyến rũ, nghèo khó không thể chuyển lay, uy lực không thể khuất phục”</w:t>
      </w:r>
      <w:bookmarkStart w:id="12" w:name="_ftnref29"/>
      <w:bookmarkEnd w:id="12"/>
      <w:r w:rsidRPr="00B218C3">
        <w:rPr>
          <w:color w:val="2E3D47"/>
          <w:sz w:val="28"/>
          <w:szCs w:val="28"/>
        </w:rPr>
        <w:t>.</w:t>
      </w:r>
    </w:p>
    <w:p w:rsidR="00EB451F" w:rsidRPr="00B218C3" w:rsidRDefault="00EB451F" w:rsidP="00B218C3">
      <w:pPr>
        <w:pStyle w:val="NormalWeb"/>
        <w:shd w:val="clear" w:color="auto" w:fill="FFFFFF"/>
        <w:spacing w:before="0" w:beforeAutospacing="0" w:line="360" w:lineRule="auto"/>
        <w:jc w:val="both"/>
        <w:rPr>
          <w:color w:val="2E3D47"/>
          <w:sz w:val="28"/>
          <w:szCs w:val="28"/>
        </w:rPr>
      </w:pPr>
      <w:r w:rsidRPr="00B218C3">
        <w:rPr>
          <w:color w:val="2E3D47"/>
          <w:sz w:val="28"/>
          <w:szCs w:val="28"/>
        </w:rPr>
        <w:tab/>
        <w:t>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hằng ngày. Đối với người, luôn giữ thái độ chân thành, khiêm tốn, đoàn kết, thật thà, không dối trá, lừa lọc, khoan dung, độ lượng. Đối với việc, dù trong hoàn cảnh nào cũng phải giữ nguyên tắc “dĩ công vi thượng”, đặt việc công lên trên, lên trước việc tư.</w:t>
      </w:r>
    </w:p>
    <w:p w:rsidR="003C0BEC" w:rsidRPr="00B218C3" w:rsidRDefault="003C0BEC" w:rsidP="00B218C3">
      <w:pPr>
        <w:spacing w:line="360" w:lineRule="auto"/>
        <w:jc w:val="both"/>
        <w:rPr>
          <w:rFonts w:ascii="Times New Roman" w:hAnsi="Times New Roman" w:cs="Times New Roman"/>
          <w:sz w:val="28"/>
          <w:szCs w:val="28"/>
        </w:rPr>
      </w:pPr>
      <w:r w:rsidRPr="00B218C3">
        <w:rPr>
          <w:rFonts w:ascii="Times New Roman" w:hAnsi="Times New Roman" w:cs="Times New Roman"/>
          <w:sz w:val="28"/>
          <w:szCs w:val="28"/>
        </w:rPr>
        <w:t>Câu 2: Qua nghiên cứu nghị quyết Trung ương 7 khóa XII,đồng chí nhận thức như thế nào về công tác cán bộ và xây dựng đội ngũ cán bộ trong giai đoạn hiện nay.Liên hệ thực tiễn đơn vị</w:t>
      </w:r>
    </w:p>
    <w:p w:rsidR="00E82CC8" w:rsidRPr="00B218C3" w:rsidRDefault="00E82CC8" w:rsidP="00B218C3">
      <w:pPr>
        <w:spacing w:line="360" w:lineRule="auto"/>
        <w:jc w:val="center"/>
        <w:rPr>
          <w:rFonts w:ascii="Times New Roman" w:hAnsi="Times New Roman" w:cs="Times New Roman"/>
          <w:b/>
          <w:sz w:val="28"/>
          <w:szCs w:val="28"/>
          <w:u w:val="single"/>
        </w:rPr>
      </w:pPr>
      <w:r w:rsidRPr="00B218C3">
        <w:rPr>
          <w:rFonts w:ascii="Times New Roman" w:hAnsi="Times New Roman" w:cs="Times New Roman"/>
          <w:b/>
          <w:sz w:val="28"/>
          <w:szCs w:val="28"/>
          <w:u w:val="single"/>
        </w:rPr>
        <w:t>Bài làm</w:t>
      </w:r>
    </w:p>
    <w:p w:rsidR="00E82CC8" w:rsidRPr="00B218C3" w:rsidRDefault="00E82CC8" w:rsidP="00B218C3">
      <w:pPr>
        <w:spacing w:line="360" w:lineRule="auto"/>
        <w:jc w:val="both"/>
        <w:rPr>
          <w:rFonts w:ascii="Times New Roman" w:hAnsi="Times New Roman" w:cs="Times New Roman"/>
          <w:color w:val="231F20"/>
          <w:sz w:val="28"/>
          <w:szCs w:val="28"/>
          <w:shd w:val="clear" w:color="auto" w:fill="FFFFFF"/>
        </w:rPr>
      </w:pPr>
      <w:r w:rsidRPr="00B218C3">
        <w:rPr>
          <w:rFonts w:ascii="Times New Roman" w:hAnsi="Times New Roman" w:cs="Times New Roman"/>
          <w:color w:val="231F20"/>
          <w:sz w:val="28"/>
          <w:szCs w:val="28"/>
          <w:shd w:val="clear" w:color="auto" w:fill="FFFFFF"/>
        </w:rPr>
        <w:t xml:space="preserve"> Nghị quyế</w:t>
      </w:r>
      <w:r w:rsidR="00371637" w:rsidRPr="00B218C3">
        <w:rPr>
          <w:rFonts w:ascii="Times New Roman" w:hAnsi="Times New Roman" w:cs="Times New Roman"/>
          <w:color w:val="231F20"/>
          <w:sz w:val="28"/>
          <w:szCs w:val="28"/>
          <w:shd w:val="clear" w:color="auto" w:fill="FFFFFF"/>
        </w:rPr>
        <w:t>t Trung ương 7</w:t>
      </w:r>
      <w:r w:rsidRPr="00B218C3">
        <w:rPr>
          <w:rFonts w:ascii="Times New Roman" w:hAnsi="Times New Roman" w:cs="Times New Roman"/>
          <w:color w:val="231F20"/>
          <w:sz w:val="28"/>
          <w:szCs w:val="28"/>
          <w:shd w:val="clear" w:color="auto" w:fill="FFFFFF"/>
        </w:rPr>
        <w:t xml:space="preserve"> khóa VIII về Chiến lược cán bộ, đội ngũ cán bộ các cấp có bước trưởng thành, phát triển về nhiều mặt, chất lượng ngày càng được nâng lên, từng bước đáp ứng yêu cầu của thời kỳ đẩy mạnh công nghiệp hóa, hiện đại </w:t>
      </w:r>
      <w:r w:rsidRPr="00B218C3">
        <w:rPr>
          <w:rFonts w:ascii="Times New Roman" w:hAnsi="Times New Roman" w:cs="Times New Roman"/>
          <w:color w:val="231F20"/>
          <w:sz w:val="28"/>
          <w:szCs w:val="28"/>
          <w:shd w:val="clear" w:color="auto" w:fill="FFFFFF"/>
        </w:rPr>
        <w:lastRenderedPageBreak/>
        <w:t>hóa đất nước; cơ cấu độ tuổi, giới tính, dân tộc, ngành nghề, lĩnh vực công tác có sự cân đối, hợp lý hơn; nguồn cán bộ quy hoạch khá dồi dào, cơ bản bảo đảm sự chuyển tiếp giữa các thế hệ.</w:t>
      </w:r>
    </w:p>
    <w:p w:rsidR="00E82CC8" w:rsidRPr="00B218C3" w:rsidRDefault="00E82CC8" w:rsidP="00B218C3">
      <w:pPr>
        <w:spacing w:line="360" w:lineRule="auto"/>
        <w:jc w:val="both"/>
        <w:rPr>
          <w:rFonts w:ascii="Times New Roman" w:hAnsi="Times New Roman" w:cs="Times New Roman"/>
          <w:color w:val="231F20"/>
          <w:sz w:val="28"/>
          <w:szCs w:val="28"/>
          <w:shd w:val="clear" w:color="auto" w:fill="FFFFFF"/>
        </w:rPr>
      </w:pPr>
      <w:r w:rsidRPr="00B218C3">
        <w:rPr>
          <w:rFonts w:ascii="Times New Roman" w:hAnsi="Times New Roman" w:cs="Times New Roman"/>
          <w:color w:val="231F20"/>
          <w:sz w:val="28"/>
          <w:szCs w:val="28"/>
          <w:shd w:val="clear" w:color="auto" w:fill="FFFFFF"/>
        </w:rPr>
        <w:t>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w:t>
      </w:r>
    </w:p>
    <w:p w:rsidR="00E82CC8" w:rsidRPr="00B218C3" w:rsidRDefault="00E82CC8" w:rsidP="00B218C3">
      <w:pPr>
        <w:spacing w:line="360" w:lineRule="auto"/>
        <w:jc w:val="both"/>
        <w:rPr>
          <w:rFonts w:ascii="Times New Roman" w:hAnsi="Times New Roman" w:cs="Times New Roman"/>
          <w:color w:val="231F20"/>
          <w:sz w:val="28"/>
          <w:szCs w:val="28"/>
          <w:shd w:val="clear" w:color="auto" w:fill="FFFFFF"/>
        </w:rPr>
      </w:pPr>
      <w:r w:rsidRPr="00B218C3">
        <w:rPr>
          <w:rFonts w:ascii="Times New Roman" w:hAnsi="Times New Roman" w:cs="Times New Roman"/>
          <w:color w:val="231F20"/>
          <w:sz w:val="28"/>
          <w:szCs w:val="28"/>
          <w:shd w:val="clear" w:color="auto" w:fill="FFFFFF"/>
        </w:rPr>
        <w:t>Nhận thức và ý thức trách nhiệm của một số cấp ủy, tổ chức đảng, lãnh đạo cơ quan, đơn vị và cán bộ, đảng viên, nhất là người đứng đầu, về cán bộ và công tác bộ chưa thật sự đầy đủ, sâu sắc, toàn diệ</w:t>
      </w:r>
      <w:r w:rsidR="00B218C3">
        <w:rPr>
          <w:rFonts w:ascii="Times New Roman" w:hAnsi="Times New Roman" w:cs="Times New Roman"/>
          <w:color w:val="231F20"/>
          <w:sz w:val="28"/>
          <w:szCs w:val="28"/>
          <w:shd w:val="clear" w:color="auto" w:fill="FFFFFF"/>
        </w:rPr>
        <w:t>n.T</w:t>
      </w:r>
      <w:r w:rsidRPr="00B218C3">
        <w:rPr>
          <w:rFonts w:ascii="Times New Roman" w:hAnsi="Times New Roman" w:cs="Times New Roman"/>
          <w:color w:val="231F20"/>
          <w:sz w:val="28"/>
          <w:szCs w:val="28"/>
          <w:shd w:val="clear" w:color="auto" w:fill="FFFFFF"/>
        </w:rPr>
        <w:t>ư tưở</w:t>
      </w:r>
      <w:r w:rsidR="00B218C3">
        <w:rPr>
          <w:rFonts w:ascii="Times New Roman" w:hAnsi="Times New Roman" w:cs="Times New Roman"/>
          <w:color w:val="231F20"/>
          <w:sz w:val="28"/>
          <w:szCs w:val="28"/>
          <w:shd w:val="clear" w:color="auto" w:fill="FFFFFF"/>
        </w:rPr>
        <w:t xml:space="preserve">ng </w:t>
      </w:r>
      <w:r w:rsidRPr="00B218C3">
        <w:rPr>
          <w:rFonts w:ascii="Times New Roman" w:hAnsi="Times New Roman" w:cs="Times New Roman"/>
          <w:color w:val="231F20"/>
          <w:sz w:val="28"/>
          <w:szCs w:val="28"/>
          <w:shd w:val="clear" w:color="auto" w:fill="FFFFFF"/>
        </w:rPr>
        <w:t>chưa được coi trọng đúng  </w:t>
      </w:r>
      <w:r w:rsidRPr="00B218C3">
        <w:rPr>
          <w:rFonts w:ascii="Times New Roman" w:hAnsi="Times New Roman" w:cs="Times New Roman"/>
          <w:color w:val="231F20"/>
          <w:sz w:val="28"/>
          <w:szCs w:val="28"/>
        </w:rPr>
        <w:br/>
      </w:r>
      <w:r w:rsidRPr="00B218C3">
        <w:rPr>
          <w:rFonts w:ascii="Times New Roman" w:hAnsi="Times New Roman" w:cs="Times New Roman"/>
          <w:color w:val="231F20"/>
          <w:sz w:val="28"/>
          <w:szCs w:val="28"/>
        </w:rPr>
        <w:br/>
      </w:r>
      <w:r w:rsidRPr="00B218C3">
        <w:rPr>
          <w:rFonts w:ascii="Times New Roman" w:hAnsi="Times New Roman" w:cs="Times New Roman"/>
          <w:color w:val="231F20"/>
          <w:sz w:val="28"/>
          <w:szCs w:val="28"/>
          <w:shd w:val="clear" w:color="auto" w:fill="FFFFFF"/>
        </w:rPr>
        <w:t>- Công tác lãnh đạo, chỉ đạo, tổ chức thực hiện một số nội dung nêu trong các nghị quyết, kết luận của Trung ương về công tác cán bộ và xây dựng đội ngũ cán bộ còn thiếu quyết liệt, chưa thường xuyên, nghiêm túc; chậm thể chế hóa, cụ thể</w:t>
      </w:r>
      <w:r w:rsidR="00B218C3">
        <w:rPr>
          <w:rFonts w:ascii="Times New Roman" w:hAnsi="Times New Roman" w:cs="Times New Roman"/>
          <w:color w:val="231F20"/>
          <w:sz w:val="28"/>
          <w:szCs w:val="28"/>
          <w:shd w:val="clear" w:color="auto" w:fill="FFFFFF"/>
        </w:rPr>
        <w:t xml:space="preserve"> hóa</w:t>
      </w:r>
      <w:r w:rsidRPr="00B218C3">
        <w:rPr>
          <w:rFonts w:ascii="Times New Roman" w:hAnsi="Times New Roman" w:cs="Times New Roman"/>
          <w:color w:val="231F20"/>
          <w:sz w:val="28"/>
          <w:szCs w:val="28"/>
        </w:rPr>
        <w:br/>
      </w:r>
      <w:r w:rsidRPr="00B218C3">
        <w:rPr>
          <w:rFonts w:ascii="Times New Roman" w:hAnsi="Times New Roman" w:cs="Times New Roman"/>
          <w:color w:val="231F20"/>
          <w:sz w:val="28"/>
          <w:szCs w:val="28"/>
          <w:shd w:val="clear" w:color="auto" w:fill="FFFFFF"/>
        </w:rPr>
        <w:lastRenderedPageBreak/>
        <w:t>- Một số nội dung trong công tác cán bộ chậm được đổi mới. Chưa có tiêu chí, cơ chế hiệu quả để đánh giá đúng cán bộ, tạo động lực, bảo vệ cán bộ và thu hút, trọng dụng nhân tài; chính sách cán bộ còn bất cập, chưa phát huy tốt tiềm năng của cán bộ. Công tác quản lý cán bộ có nơi, có lúc bị buông lỏng; chưa có cơ chế sàng lọ</w:t>
      </w:r>
      <w:r w:rsidR="00B218C3">
        <w:rPr>
          <w:rFonts w:ascii="Times New Roman" w:hAnsi="Times New Roman" w:cs="Times New Roman"/>
          <w:color w:val="231F20"/>
          <w:sz w:val="28"/>
          <w:szCs w:val="28"/>
          <w:shd w:val="clear" w:color="auto" w:fill="FFFFFF"/>
        </w:rPr>
        <w:t>c</w:t>
      </w:r>
      <w:r w:rsidRPr="00B218C3">
        <w:rPr>
          <w:rFonts w:ascii="Times New Roman" w:hAnsi="Times New Roman" w:cs="Times New Roman"/>
          <w:color w:val="231F20"/>
          <w:sz w:val="28"/>
          <w:szCs w:val="28"/>
        </w:rPr>
        <w:br/>
      </w:r>
      <w:r w:rsidRPr="00B218C3">
        <w:rPr>
          <w:rFonts w:ascii="Times New Roman" w:hAnsi="Times New Roman" w:cs="Times New Roman"/>
          <w:color w:val="231F20"/>
          <w:sz w:val="28"/>
          <w:szCs w:val="28"/>
          <w:shd w:val="clear" w:color="auto" w:fill="FFFFFF"/>
        </w:rPr>
        <w:t>- Phân công, phân cấp, phân quyền chưa gắn với ràng buộc trách nhiệm, với tăng cường kiểm tra, giám sát và chưa có cơ chế đủ mạnh để kiểm soát chặt chẽ quyền lực. Chưa có biện pháp hữu hiệu để kịp thời ngăn chặn, đẩy lùi tình trạng chạy chức, chạy quyền và những tiêu cực trong công tác cán bộ. Thiếu chặt chẽ, hiệu quả trong phối hợp kiểm tra, thanh tra, giám sát và xử lý vi phạm. Công tác bảo vệ chính trị nội bộ chưa được đầu tư, quan tâm đúng mức. </w:t>
      </w:r>
    </w:p>
    <w:p w:rsidR="0063065B" w:rsidRPr="00B218C3" w:rsidRDefault="00E82CC8" w:rsidP="00B218C3">
      <w:pPr>
        <w:spacing w:line="360" w:lineRule="auto"/>
        <w:jc w:val="both"/>
        <w:rPr>
          <w:sz w:val="28"/>
          <w:szCs w:val="28"/>
          <w:shd w:val="clear" w:color="auto" w:fill="FFFFFF"/>
        </w:rPr>
      </w:pPr>
      <w:r w:rsidRPr="00B218C3">
        <w:rPr>
          <w:rStyle w:val="Strong"/>
          <w:rFonts w:ascii="Times New Roman" w:hAnsi="Times New Roman" w:cs="Times New Roman"/>
          <w:iCs/>
          <w:color w:val="231F20"/>
          <w:sz w:val="28"/>
          <w:szCs w:val="28"/>
          <w:bdr w:val="none" w:sz="0" w:space="0" w:color="auto" w:frame="1"/>
        </w:rPr>
        <w:t>Xây dựng đội ngũ cán bộ các cấp có phẩm chất, năng lực, uy tín, đáp ứng yêu cầ</w:t>
      </w:r>
      <w:r w:rsidR="0063065B" w:rsidRPr="00B218C3">
        <w:rPr>
          <w:rStyle w:val="Strong"/>
          <w:rFonts w:ascii="Times New Roman" w:hAnsi="Times New Roman" w:cs="Times New Roman"/>
          <w:iCs/>
          <w:color w:val="231F20"/>
          <w:sz w:val="28"/>
          <w:szCs w:val="28"/>
          <w:bdr w:val="none" w:sz="0" w:space="0" w:color="auto" w:frame="1"/>
        </w:rPr>
        <w:t>u trong thời kỳ mới</w:t>
      </w:r>
    </w:p>
    <w:p w:rsidR="0063065B" w:rsidRPr="00B218C3" w:rsidRDefault="00E82CC8" w:rsidP="00B218C3">
      <w:pPr>
        <w:spacing w:line="360" w:lineRule="auto"/>
        <w:jc w:val="both"/>
        <w:rPr>
          <w:rFonts w:ascii="Times New Roman" w:hAnsi="Times New Roman" w:cs="Times New Roman"/>
          <w:color w:val="231F20"/>
          <w:sz w:val="28"/>
          <w:szCs w:val="28"/>
          <w:shd w:val="clear" w:color="auto" w:fill="FFFFFF"/>
        </w:rPr>
      </w:pPr>
      <w:r w:rsidRPr="00B218C3">
        <w:rPr>
          <w:rFonts w:ascii="Times New Roman" w:hAnsi="Times New Roman" w:cs="Times New Roman"/>
          <w:color w:val="231F20"/>
          <w:sz w:val="28"/>
          <w:szCs w:val="28"/>
          <w:shd w:val="clear" w:color="auto" w:fill="FFFFFF"/>
        </w:rPr>
        <w:t xml:space="preserve">- Các cấp ủy, tổ chức đảng, lãnh đạo cơ quan, đơn vị phải nâng cao trách nhiệm, triển khai đồng bộ, hiệu quả công tác cán bộ và tạo môi trường, điều kiện để xây dựng, phát triển đội ngũ cán bộ. Coi trọng trang bị kiến thức về công tác cán bộ cho lãnh đạo các cấp. Tập trung nâng cao chất lượng bí thư cấp ủy, người đứng đầu các cấp và đội ngũ cán </w:t>
      </w:r>
    </w:p>
    <w:p w:rsidR="0063065B" w:rsidRPr="00B218C3" w:rsidRDefault="0063065B" w:rsidP="00B218C3">
      <w:pPr>
        <w:spacing w:line="360" w:lineRule="auto"/>
        <w:jc w:val="both"/>
        <w:rPr>
          <w:rFonts w:ascii="Times New Roman" w:hAnsi="Times New Roman" w:cs="Times New Roman"/>
          <w:color w:val="231F20"/>
          <w:sz w:val="28"/>
          <w:szCs w:val="28"/>
          <w:shd w:val="clear" w:color="auto" w:fill="FFFFFF"/>
        </w:rPr>
      </w:pPr>
      <w:r w:rsidRPr="00B218C3">
        <w:rPr>
          <w:rFonts w:ascii="Times New Roman" w:hAnsi="Times New Roman" w:cs="Times New Roman"/>
          <w:color w:val="231F20"/>
          <w:sz w:val="28"/>
          <w:szCs w:val="28"/>
          <w:shd w:val="clear" w:color="auto" w:fill="FFFFFF"/>
        </w:rPr>
        <w:t>Bộ cấp cơ sở</w:t>
      </w:r>
    </w:p>
    <w:p w:rsidR="0063065B" w:rsidRPr="00B218C3" w:rsidRDefault="00E82CC8" w:rsidP="00B218C3">
      <w:pPr>
        <w:spacing w:line="360" w:lineRule="auto"/>
        <w:jc w:val="both"/>
        <w:rPr>
          <w:rFonts w:ascii="Times New Roman" w:hAnsi="Times New Roman" w:cs="Times New Roman"/>
          <w:color w:val="231F20"/>
          <w:sz w:val="28"/>
          <w:szCs w:val="28"/>
          <w:shd w:val="clear" w:color="auto" w:fill="FFFFFF"/>
        </w:rPr>
      </w:pPr>
      <w:r w:rsidRPr="00B218C3">
        <w:rPr>
          <w:rFonts w:ascii="Times New Roman" w:hAnsi="Times New Roman" w:cs="Times New Roman"/>
          <w:color w:val="231F20"/>
          <w:sz w:val="28"/>
          <w:szCs w:val="28"/>
          <w:shd w:val="clear" w:color="auto" w:fill="FFFFFF"/>
        </w:rPr>
        <w:t>- Hoàn thiện cơ chế, đẩy mạnh thu hút, tạo nguồn cán bộ từ sinh viên tốt nghiệp xuất sắc, cán bộ khoa học trẻ có triển vọng và đặc biệt quan tâm đào tạo, bồi dưỡng, rèn luyện lớp cán bộ kế cận. Chủ động nắm, tuyển chọn, đào tạo, bồi dưỡng, rèn luyện đối vớ</w:t>
      </w:r>
      <w:r w:rsidR="0063065B" w:rsidRPr="00B218C3">
        <w:rPr>
          <w:rFonts w:ascii="Times New Roman" w:hAnsi="Times New Roman" w:cs="Times New Roman"/>
          <w:color w:val="231F20"/>
          <w:sz w:val="28"/>
          <w:szCs w:val="28"/>
          <w:shd w:val="clear" w:color="auto" w:fill="FFFFFF"/>
        </w:rPr>
        <w:t xml:space="preserve">i sinh </w:t>
      </w:r>
    </w:p>
    <w:p w:rsidR="00371637" w:rsidRPr="00B218C3" w:rsidRDefault="0063065B" w:rsidP="00B218C3">
      <w:pPr>
        <w:pStyle w:val="NormalWeb"/>
        <w:shd w:val="clear" w:color="auto" w:fill="FFFFFF"/>
        <w:spacing w:before="0" w:beforeAutospacing="0" w:after="300" w:afterAutospacing="0" w:line="360" w:lineRule="auto"/>
        <w:jc w:val="both"/>
        <w:rPr>
          <w:color w:val="222222"/>
          <w:sz w:val="28"/>
          <w:szCs w:val="28"/>
        </w:rPr>
      </w:pPr>
      <w:r w:rsidRPr="00B218C3">
        <w:rPr>
          <w:color w:val="231F20"/>
          <w:sz w:val="28"/>
          <w:szCs w:val="28"/>
          <w:shd w:val="clear" w:color="auto" w:fill="FFFFFF"/>
        </w:rPr>
        <w:t>viên</w:t>
      </w:r>
      <w:r w:rsidR="00E82CC8" w:rsidRPr="00B218C3">
        <w:rPr>
          <w:color w:val="231F20"/>
          <w:sz w:val="28"/>
          <w:szCs w:val="28"/>
        </w:rPr>
        <w:br/>
      </w:r>
      <w:r w:rsidR="00E82CC8" w:rsidRPr="00B218C3">
        <w:rPr>
          <w:color w:val="231F20"/>
          <w:sz w:val="28"/>
          <w:szCs w:val="28"/>
          <w:shd w:val="clear" w:color="auto" w:fill="FFFFFF"/>
        </w:rPr>
        <w:t>- Cơ cấu, sắp xếp lại đội ngũ cán bộ các cấp, các ngành theo vị trí việc làm, khung năng lực, bảo đảm đúng người, đúng việc, giảm số lượng, nâng ca</w:t>
      </w:r>
      <w:r w:rsidR="00B218C3">
        <w:rPr>
          <w:color w:val="231F20"/>
          <w:sz w:val="28"/>
          <w:szCs w:val="28"/>
          <w:shd w:val="clear" w:color="auto" w:fill="FFFFFF"/>
        </w:rPr>
        <w:t>o chất lượng</w:t>
      </w:r>
      <w:r w:rsidR="00E82CC8" w:rsidRPr="00B218C3">
        <w:rPr>
          <w:color w:val="231F20"/>
          <w:sz w:val="28"/>
          <w:szCs w:val="28"/>
        </w:rPr>
        <w:br/>
      </w:r>
      <w:r w:rsidR="00E82CC8" w:rsidRPr="00B218C3">
        <w:rPr>
          <w:color w:val="231F20"/>
          <w:sz w:val="28"/>
          <w:szCs w:val="28"/>
          <w:shd w:val="clear" w:color="auto" w:fill="FFFFFF"/>
        </w:rPr>
        <w:t xml:space="preserve">- Xây dựng đồng bộ, toàn diện các đối tượng cán bộ ở các cấp. Chú trọng nâng cao bản lĩnh chính trị, tính chuyên nghiệp, tinh thần phục vụ nhân dân của cán bộ, công chức, viên chức. Tăng cường kỷ luật, kỷ cương, nâng cao sức chiến đấu của lực </w:t>
      </w:r>
      <w:r w:rsidR="00E82CC8" w:rsidRPr="00B218C3">
        <w:rPr>
          <w:color w:val="231F20"/>
          <w:sz w:val="28"/>
          <w:szCs w:val="28"/>
          <w:shd w:val="clear" w:color="auto" w:fill="FFFFFF"/>
        </w:rPr>
        <w:lastRenderedPageBreak/>
        <w:t>lượng vũ trang. Nâng cao chất lượng đội ngũ cán bộ khoa học; có chính sách ưu đãi để xây dựng, sử dụng đội ngũ các nhà khoa học và chuyên gia đầu ngành trên các lĩnh vực. Củng cố, nâng cao ý thức trách nhiệm và tính Đảng đối với cán bộ trong các doanh nghiệp nhà nước, nhất là người đứng đầu; xây dựng quy định về tuyển dụng, đào tạo, bổ nhiệm cán bộ quản trị doanh nghiệp phù hợp với cơ chế</w:t>
      </w:r>
      <w:r w:rsidR="00B218C3">
        <w:rPr>
          <w:color w:val="231F20"/>
          <w:sz w:val="28"/>
          <w:szCs w:val="28"/>
          <w:shd w:val="clear" w:color="auto" w:fill="FFFFFF"/>
        </w:rPr>
        <w:t xml:space="preserve"> thị trường </w:t>
      </w:r>
      <w:r w:rsidR="00E82CC8" w:rsidRPr="00B218C3">
        <w:rPr>
          <w:color w:val="231F20"/>
          <w:sz w:val="28"/>
          <w:szCs w:val="28"/>
        </w:rPr>
        <w:br/>
      </w:r>
      <w:r w:rsidR="00E82CC8" w:rsidRPr="00B218C3">
        <w:rPr>
          <w:color w:val="231F20"/>
          <w:sz w:val="28"/>
          <w:szCs w:val="28"/>
          <w:shd w:val="clear" w:color="auto" w:fill="FFFFFF"/>
        </w:rPr>
        <w:t>- Nghiên cứu thực hiện cơ chế, chính sách liên thông, bình đẳng, nhất quán trong hệ thống chính trị; liên thông giữa cán bộ, công chức cấp xã với cán bộ, công chức nói chung, giữa nguồn nhân lực ở khu vực công và khu vực tư; có cơ chế cạnh tranh vị trí việc làm để nâng cao chất lượng đội ngũ cán bộ, công ch</w:t>
      </w:r>
      <w:r w:rsidR="00B218C3">
        <w:rPr>
          <w:color w:val="231F20"/>
          <w:sz w:val="28"/>
          <w:szCs w:val="28"/>
          <w:shd w:val="clear" w:color="auto" w:fill="FFFFFF"/>
        </w:rPr>
        <w:t>ức</w:t>
      </w:r>
      <w:r w:rsidR="00E82CC8" w:rsidRPr="00B218C3">
        <w:rPr>
          <w:color w:val="231F20"/>
          <w:sz w:val="28"/>
          <w:szCs w:val="28"/>
          <w:shd w:val="clear" w:color="auto" w:fill="FFFFFF"/>
        </w:rPr>
        <w:t xml:space="preserve"> </w:t>
      </w:r>
      <w:r w:rsidR="00E82CC8" w:rsidRPr="00B218C3">
        <w:rPr>
          <w:color w:val="231F20"/>
          <w:sz w:val="28"/>
          <w:szCs w:val="28"/>
        </w:rPr>
        <w:br/>
      </w:r>
      <w:r w:rsidR="00E82CC8" w:rsidRPr="00B218C3">
        <w:rPr>
          <w:color w:val="231F20"/>
          <w:sz w:val="28"/>
          <w:szCs w:val="28"/>
          <w:shd w:val="clear" w:color="auto" w:fill="FFFFFF"/>
        </w:rPr>
        <w:t>- Quản lý chặt chẽ, hiệu quả đội ngũ cán bộ các cấp theo hướng: Xây dựng hệ thống cơ sở dữ liệu quốc gia về cán bộ. Địa phương, cơ quan, đơn vị phải thực hiện nghiêm việc quản lý cán bộ theo quy định của cấp có thẩm quyền. Cơ quan sử dụng cán bộ phải quản lý cán bộ chặt chẽ, hiệu quả. Người đứng đầu chịu trách nhiệm chính về quản lý cán bộ theo phân cấp. Bản thân cán bộ thực hiện nghiêm các quy định, quy chế, cam kết của mình; báo</w:t>
      </w:r>
      <w:r w:rsidR="00B218C3">
        <w:rPr>
          <w:color w:val="231F20"/>
          <w:sz w:val="28"/>
          <w:szCs w:val="28"/>
          <w:shd w:val="clear" w:color="auto" w:fill="FFFFFF"/>
        </w:rPr>
        <w:t xml:space="preserve"> cáo, giải trình trung thực. </w:t>
      </w:r>
      <w:r w:rsidR="00E82CC8" w:rsidRPr="00B218C3">
        <w:rPr>
          <w:color w:val="231F20"/>
          <w:sz w:val="28"/>
          <w:szCs w:val="28"/>
        </w:rPr>
        <w:br/>
      </w:r>
      <w:r w:rsidR="00371637" w:rsidRPr="00B218C3">
        <w:rPr>
          <w:color w:val="222222"/>
          <w:sz w:val="28"/>
          <w:szCs w:val="28"/>
        </w:rPr>
        <w:t>Bản thân là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371637" w:rsidRPr="00B218C3" w:rsidRDefault="00371637" w:rsidP="00B218C3">
      <w:pPr>
        <w:pStyle w:val="NormalWeb"/>
        <w:shd w:val="clear" w:color="auto" w:fill="FFFFFF"/>
        <w:spacing w:before="0" w:beforeAutospacing="0" w:after="300" w:afterAutospacing="0" w:line="360" w:lineRule="auto"/>
        <w:jc w:val="both"/>
        <w:rPr>
          <w:color w:val="222222"/>
          <w:sz w:val="28"/>
          <w:szCs w:val="28"/>
        </w:rPr>
      </w:pPr>
      <w:r w:rsidRPr="00B218C3">
        <w:rPr>
          <w:color w:val="222222"/>
          <w:sz w:val="28"/>
          <w:szCs w:val="28"/>
        </w:rPr>
        <w:t>– Cần xác định được trách nhiệm và nhiệm vụ của mình, luôn phấn đấu hoàn thành tốt nhiệm vụ được giao;</w:t>
      </w:r>
    </w:p>
    <w:p w:rsidR="00371637" w:rsidRPr="00B218C3" w:rsidRDefault="00371637" w:rsidP="00B218C3">
      <w:pPr>
        <w:pStyle w:val="NormalWeb"/>
        <w:shd w:val="clear" w:color="auto" w:fill="FFFFFF"/>
        <w:spacing w:before="0" w:beforeAutospacing="0" w:after="300" w:afterAutospacing="0" w:line="360" w:lineRule="auto"/>
        <w:jc w:val="both"/>
        <w:rPr>
          <w:color w:val="222222"/>
          <w:sz w:val="28"/>
          <w:szCs w:val="28"/>
        </w:rPr>
      </w:pPr>
      <w:r w:rsidRPr="00B218C3">
        <w:rPr>
          <w:color w:val="222222"/>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371637" w:rsidRPr="00B218C3" w:rsidRDefault="00371637" w:rsidP="00B218C3">
      <w:pPr>
        <w:pStyle w:val="NormalWeb"/>
        <w:shd w:val="clear" w:color="auto" w:fill="FFFFFF"/>
        <w:spacing w:before="0" w:beforeAutospacing="0" w:after="300" w:afterAutospacing="0" w:line="360" w:lineRule="auto"/>
        <w:jc w:val="both"/>
        <w:rPr>
          <w:color w:val="222222"/>
          <w:sz w:val="28"/>
          <w:szCs w:val="28"/>
        </w:rPr>
      </w:pPr>
      <w:r w:rsidRPr="00B218C3">
        <w:rPr>
          <w:color w:val="222222"/>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371637" w:rsidRDefault="00371637" w:rsidP="00B218C3">
      <w:pPr>
        <w:pStyle w:val="NormalWeb"/>
        <w:shd w:val="clear" w:color="auto" w:fill="FFFFFF"/>
        <w:spacing w:before="0" w:beforeAutospacing="0" w:after="300" w:afterAutospacing="0" w:line="360" w:lineRule="auto"/>
        <w:jc w:val="both"/>
        <w:rPr>
          <w:color w:val="222222"/>
          <w:sz w:val="28"/>
          <w:szCs w:val="28"/>
        </w:rPr>
      </w:pPr>
      <w:r w:rsidRPr="00B218C3">
        <w:rPr>
          <w:color w:val="222222"/>
          <w:sz w:val="28"/>
          <w:szCs w:val="28"/>
        </w:rPr>
        <w:lastRenderedPageBreak/>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sinh viên theo mục tiêu giáo dục nhưng cũng đảm bảo được sự tự do của học sinh sinh viên  trong hoạt động nhận thức, là tấm gương cho học sinh sinh viên noi theo.</w:t>
      </w:r>
    </w:p>
    <w:p w:rsidR="00B218C3" w:rsidRDefault="00B218C3" w:rsidP="00B218C3">
      <w:pPr>
        <w:pStyle w:val="NormalWeb"/>
        <w:shd w:val="clear" w:color="auto" w:fill="FFFFFF"/>
        <w:spacing w:before="0" w:beforeAutospacing="0" w:after="300" w:afterAutospacing="0" w:line="360" w:lineRule="auto"/>
        <w:jc w:val="both"/>
        <w:rPr>
          <w:color w:val="222222"/>
          <w:sz w:val="28"/>
          <w:szCs w:val="28"/>
        </w:rPr>
      </w:pP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t>Ngày 25 tháng 7 năm 2018</w:t>
      </w:r>
    </w:p>
    <w:p w:rsidR="00B218C3" w:rsidRDefault="00B218C3" w:rsidP="00B218C3">
      <w:pPr>
        <w:pStyle w:val="NormalWeb"/>
        <w:shd w:val="clear" w:color="auto" w:fill="FFFFFF"/>
        <w:spacing w:before="0" w:beforeAutospacing="0" w:after="300" w:afterAutospacing="0" w:line="360" w:lineRule="auto"/>
        <w:jc w:val="both"/>
        <w:rPr>
          <w:color w:val="222222"/>
          <w:sz w:val="28"/>
          <w:szCs w:val="28"/>
        </w:rPr>
      </w:pP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t>Ký tên</w:t>
      </w:r>
    </w:p>
    <w:p w:rsidR="00B218C3" w:rsidRDefault="00B218C3" w:rsidP="00B218C3">
      <w:pPr>
        <w:pStyle w:val="NormalWeb"/>
        <w:shd w:val="clear" w:color="auto" w:fill="FFFFFF"/>
        <w:spacing w:before="0" w:beforeAutospacing="0" w:after="300" w:afterAutospacing="0" w:line="360" w:lineRule="auto"/>
        <w:jc w:val="both"/>
        <w:rPr>
          <w:color w:val="222222"/>
          <w:sz w:val="28"/>
          <w:szCs w:val="28"/>
        </w:rPr>
      </w:pPr>
    </w:p>
    <w:p w:rsidR="00B218C3" w:rsidRDefault="00B218C3" w:rsidP="00B218C3">
      <w:pPr>
        <w:pStyle w:val="NormalWeb"/>
        <w:shd w:val="clear" w:color="auto" w:fill="FFFFFF"/>
        <w:spacing w:before="0" w:beforeAutospacing="0" w:after="300" w:afterAutospacing="0" w:line="360" w:lineRule="auto"/>
        <w:jc w:val="both"/>
        <w:rPr>
          <w:color w:val="222222"/>
          <w:sz w:val="28"/>
          <w:szCs w:val="28"/>
        </w:rPr>
      </w:pP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t>Lê Tất Đạt</w:t>
      </w:r>
      <w:bookmarkStart w:id="13" w:name="_GoBack"/>
      <w:bookmarkEnd w:id="13"/>
    </w:p>
    <w:p w:rsidR="00B218C3" w:rsidRDefault="00B218C3" w:rsidP="00B218C3">
      <w:pPr>
        <w:pStyle w:val="NormalWeb"/>
        <w:shd w:val="clear" w:color="auto" w:fill="FFFFFF"/>
        <w:spacing w:before="0" w:beforeAutospacing="0" w:after="300" w:afterAutospacing="0" w:line="360" w:lineRule="auto"/>
        <w:jc w:val="both"/>
        <w:rPr>
          <w:color w:val="222222"/>
          <w:sz w:val="28"/>
          <w:szCs w:val="28"/>
        </w:rPr>
      </w:pP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p>
    <w:p w:rsidR="00B218C3" w:rsidRDefault="00B218C3" w:rsidP="00B218C3">
      <w:pPr>
        <w:pStyle w:val="NormalWeb"/>
        <w:shd w:val="clear" w:color="auto" w:fill="FFFFFF"/>
        <w:spacing w:before="0" w:beforeAutospacing="0" w:after="300" w:afterAutospacing="0" w:line="360" w:lineRule="auto"/>
        <w:jc w:val="both"/>
        <w:rPr>
          <w:color w:val="222222"/>
          <w:sz w:val="28"/>
          <w:szCs w:val="28"/>
        </w:rPr>
      </w:pPr>
    </w:p>
    <w:p w:rsidR="00E82CC8" w:rsidRPr="00B218C3" w:rsidRDefault="00E82CC8" w:rsidP="00B218C3">
      <w:pPr>
        <w:pStyle w:val="NormalWeb"/>
        <w:shd w:val="clear" w:color="auto" w:fill="FFFFFF"/>
        <w:spacing w:before="0" w:beforeAutospacing="0" w:after="300" w:afterAutospacing="0" w:line="360" w:lineRule="auto"/>
        <w:jc w:val="both"/>
        <w:rPr>
          <w:sz w:val="28"/>
          <w:szCs w:val="28"/>
        </w:rPr>
      </w:pPr>
      <w:r w:rsidRPr="00B218C3">
        <w:rPr>
          <w:color w:val="231F20"/>
          <w:sz w:val="28"/>
          <w:szCs w:val="28"/>
        </w:rPr>
        <w:br/>
      </w:r>
    </w:p>
    <w:sectPr w:rsidR="00E82CC8" w:rsidRPr="00B218C3" w:rsidSect="0043513E">
      <w:pgSz w:w="12240" w:h="15840"/>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6446"/>
    <w:multiLevelType w:val="hybridMultilevel"/>
    <w:tmpl w:val="22929A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0E5"/>
    <w:rsid w:val="00371637"/>
    <w:rsid w:val="003C0BEC"/>
    <w:rsid w:val="0043513E"/>
    <w:rsid w:val="0063065B"/>
    <w:rsid w:val="00AC70E5"/>
    <w:rsid w:val="00B0242E"/>
    <w:rsid w:val="00B218C3"/>
    <w:rsid w:val="00E82CC8"/>
    <w:rsid w:val="00EB4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2CC8"/>
    <w:rPr>
      <w:b/>
      <w:bCs/>
    </w:rPr>
  </w:style>
  <w:style w:type="paragraph" w:styleId="NormalWeb">
    <w:name w:val="Normal (Web)"/>
    <w:basedOn w:val="Normal"/>
    <w:uiPriority w:val="99"/>
    <w:unhideWhenUsed/>
    <w:rsid w:val="0037163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B451F"/>
    <w:rPr>
      <w:i/>
      <w:iCs/>
    </w:rPr>
  </w:style>
  <w:style w:type="character" w:styleId="Hyperlink">
    <w:name w:val="Hyperlink"/>
    <w:basedOn w:val="DefaultParagraphFont"/>
    <w:uiPriority w:val="99"/>
    <w:semiHidden/>
    <w:unhideWhenUsed/>
    <w:rsid w:val="00EB451F"/>
    <w:rPr>
      <w:color w:val="0000FF"/>
      <w:u w:val="single"/>
    </w:rPr>
  </w:style>
  <w:style w:type="paragraph" w:styleId="BalloonText">
    <w:name w:val="Balloon Text"/>
    <w:basedOn w:val="Normal"/>
    <w:link w:val="BalloonTextChar"/>
    <w:uiPriority w:val="99"/>
    <w:semiHidden/>
    <w:unhideWhenUsed/>
    <w:rsid w:val="00435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1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2CC8"/>
    <w:rPr>
      <w:b/>
      <w:bCs/>
    </w:rPr>
  </w:style>
  <w:style w:type="paragraph" w:styleId="NormalWeb">
    <w:name w:val="Normal (Web)"/>
    <w:basedOn w:val="Normal"/>
    <w:uiPriority w:val="99"/>
    <w:unhideWhenUsed/>
    <w:rsid w:val="0037163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B451F"/>
    <w:rPr>
      <w:i/>
      <w:iCs/>
    </w:rPr>
  </w:style>
  <w:style w:type="character" w:styleId="Hyperlink">
    <w:name w:val="Hyperlink"/>
    <w:basedOn w:val="DefaultParagraphFont"/>
    <w:uiPriority w:val="99"/>
    <w:semiHidden/>
    <w:unhideWhenUsed/>
    <w:rsid w:val="00EB451F"/>
    <w:rPr>
      <w:color w:val="0000FF"/>
      <w:u w:val="single"/>
    </w:rPr>
  </w:style>
  <w:style w:type="paragraph" w:styleId="BalloonText">
    <w:name w:val="Balloon Text"/>
    <w:basedOn w:val="Normal"/>
    <w:link w:val="BalloonTextChar"/>
    <w:uiPriority w:val="99"/>
    <w:semiHidden/>
    <w:unhideWhenUsed/>
    <w:rsid w:val="00435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1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24522">
      <w:bodyDiv w:val="1"/>
      <w:marLeft w:val="0"/>
      <w:marRight w:val="0"/>
      <w:marTop w:val="0"/>
      <w:marBottom w:val="0"/>
      <w:divBdr>
        <w:top w:val="none" w:sz="0" w:space="0" w:color="auto"/>
        <w:left w:val="none" w:sz="0" w:space="0" w:color="auto"/>
        <w:bottom w:val="none" w:sz="0" w:space="0" w:color="auto"/>
        <w:right w:val="none" w:sz="0" w:space="0" w:color="auto"/>
      </w:divBdr>
    </w:div>
    <w:div w:id="738360813">
      <w:bodyDiv w:val="1"/>
      <w:marLeft w:val="0"/>
      <w:marRight w:val="0"/>
      <w:marTop w:val="0"/>
      <w:marBottom w:val="0"/>
      <w:divBdr>
        <w:top w:val="none" w:sz="0" w:space="0" w:color="auto"/>
        <w:left w:val="none" w:sz="0" w:space="0" w:color="auto"/>
        <w:bottom w:val="none" w:sz="0" w:space="0" w:color="auto"/>
        <w:right w:val="none" w:sz="0" w:space="0" w:color="auto"/>
      </w:divBdr>
    </w:div>
    <w:div w:id="1817868615">
      <w:bodyDiv w:val="1"/>
      <w:marLeft w:val="0"/>
      <w:marRight w:val="0"/>
      <w:marTop w:val="0"/>
      <w:marBottom w:val="0"/>
      <w:divBdr>
        <w:top w:val="none" w:sz="0" w:space="0" w:color="auto"/>
        <w:left w:val="none" w:sz="0" w:space="0" w:color="auto"/>
        <w:bottom w:val="none" w:sz="0" w:space="0" w:color="auto"/>
        <w:right w:val="none" w:sz="0" w:space="0" w:color="auto"/>
      </w:divBdr>
    </w:div>
    <w:div w:id="198588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2124</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TAT DAT</dc:creator>
  <cp:lastModifiedBy>LE TAT DAT</cp:lastModifiedBy>
  <cp:revision>3</cp:revision>
  <cp:lastPrinted>2018-07-21T03:23:00Z</cp:lastPrinted>
  <dcterms:created xsi:type="dcterms:W3CDTF">2018-07-21T02:11:00Z</dcterms:created>
  <dcterms:modified xsi:type="dcterms:W3CDTF">2018-07-29T13:13:00Z</dcterms:modified>
</cp:coreProperties>
</file>